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CA59AB">
        <w:trPr>
          <w:trHeight w:val="3428"/>
        </w:trPr>
        <w:tc>
          <w:tcPr>
            <w:tcW w:w="2684" w:type="dxa"/>
            <w:shd w:val="clear" w:color="auto" w:fill="FFEFFF"/>
          </w:tcPr>
          <w:p w14:paraId="78D908C9" w14:textId="6D4CEE2C" w:rsidR="008E39B4" w:rsidRDefault="008E39B4" w:rsidP="0007415F">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0557E337" w14:textId="2FC077BE" w:rsidR="00F471CE" w:rsidRPr="00FD5FBA" w:rsidRDefault="00821F78" w:rsidP="0007415F">
            <w:pPr>
              <w:rPr>
                <w:rFonts w:cstheme="minorHAnsi"/>
                <w:bCs/>
              </w:rPr>
            </w:pPr>
            <w:r>
              <w:rPr>
                <w:rFonts w:cstheme="minorHAnsi"/>
                <w:bCs/>
              </w:rPr>
              <w:t>1.4 Managing People</w:t>
            </w:r>
          </w:p>
          <w:p w14:paraId="757809B9" w14:textId="1A73FD55" w:rsidR="008E39B4" w:rsidRPr="00811F13" w:rsidRDefault="008E39B4" w:rsidP="005F4E99">
            <w:pPr>
              <w:rPr>
                <w:rFonts w:cstheme="minorHAnsi"/>
                <w:color w:val="000000" w:themeColor="text1"/>
                <w:sz w:val="20"/>
                <w:szCs w:val="20"/>
              </w:rPr>
            </w:pPr>
          </w:p>
        </w:tc>
        <w:tc>
          <w:tcPr>
            <w:tcW w:w="5386" w:type="dxa"/>
            <w:shd w:val="clear" w:color="auto" w:fill="FFEFFF"/>
          </w:tcPr>
          <w:p w14:paraId="09159CB2" w14:textId="77777777" w:rsidR="00346D0E" w:rsidRDefault="008E39B4" w:rsidP="00346D0E">
            <w:pPr>
              <w:rPr>
                <w:rFonts w:cstheme="minorHAnsi"/>
                <w:b/>
                <w:bCs/>
                <w:color w:val="522A5B"/>
                <w:sz w:val="24"/>
                <w:szCs w:val="24"/>
                <w:u w:val="single"/>
              </w:rPr>
            </w:pPr>
            <w:r w:rsidRPr="00F9765D">
              <w:rPr>
                <w:rFonts w:cstheme="minorHAnsi"/>
                <w:b/>
                <w:bCs/>
                <w:color w:val="522A5B"/>
                <w:sz w:val="24"/>
                <w:szCs w:val="24"/>
                <w:u w:val="single"/>
              </w:rPr>
              <w:t>Why this? Why now?</w:t>
            </w:r>
          </w:p>
          <w:p w14:paraId="0750999E" w14:textId="77777777" w:rsidR="00346D0E" w:rsidRDefault="00346D0E" w:rsidP="00346D0E">
            <w:pPr>
              <w:spacing w:after="0"/>
              <w:rPr>
                <w:rFonts w:cstheme="minorHAnsi"/>
                <w:bCs/>
              </w:rPr>
            </w:pPr>
          </w:p>
          <w:p w14:paraId="4C75361B" w14:textId="7ABBB24A" w:rsidR="001F7779" w:rsidRPr="00346D0E" w:rsidRDefault="00821F78" w:rsidP="00821F78">
            <w:pPr>
              <w:spacing w:after="0"/>
              <w:rPr>
                <w:rFonts w:cstheme="minorHAnsi"/>
                <w:b/>
                <w:bCs/>
                <w:color w:val="522A5B"/>
                <w:u w:val="single"/>
              </w:rPr>
            </w:pPr>
            <w:r>
              <w:rPr>
                <w:rFonts w:cstheme="minorHAnsi"/>
                <w:bCs/>
              </w:rPr>
              <w:t xml:space="preserve">Once you understand what markets there are, how they behave and how those markets can be influenced by marketing activity, you then need to consider how that supply and demand is met through businesses using people and how they recruit, train, organise and motivate employees, as well as the role of and enterprising individuals and leaders is critical to business success. </w:t>
            </w:r>
          </w:p>
        </w:tc>
        <w:tc>
          <w:tcPr>
            <w:tcW w:w="2268" w:type="dxa"/>
            <w:vMerge w:val="restart"/>
            <w:shd w:val="clear" w:color="auto" w:fill="FFEFFF"/>
          </w:tcPr>
          <w:p w14:paraId="47A991E2" w14:textId="7376B834"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60E2FD91" w14:textId="173D9155" w:rsidR="00346D0E" w:rsidRDefault="009061D8" w:rsidP="00346D0E">
            <w:pPr>
              <w:rPr>
                <w:rFonts w:cstheme="minorHAnsi"/>
                <w:color w:val="000000" w:themeColor="text1"/>
                <w:sz w:val="20"/>
                <w:szCs w:val="20"/>
              </w:rPr>
            </w:pPr>
            <w:r>
              <w:rPr>
                <w:rFonts w:cstheme="minorHAnsi"/>
                <w:color w:val="000000" w:themeColor="text1"/>
                <w:sz w:val="20"/>
                <w:szCs w:val="20"/>
              </w:rPr>
              <w:t xml:space="preserve"> </w:t>
            </w:r>
            <w:r w:rsidR="002A195D">
              <w:rPr>
                <w:rFonts w:cstheme="minorHAnsi"/>
                <w:color w:val="000000" w:themeColor="text1"/>
                <w:sz w:val="20"/>
                <w:szCs w:val="20"/>
              </w:rPr>
              <w:t>Asset Vs Cost</w:t>
            </w:r>
          </w:p>
          <w:p w14:paraId="2FFD31D0" w14:textId="690B2063" w:rsidR="002A195D" w:rsidRDefault="002A195D" w:rsidP="00346D0E">
            <w:pPr>
              <w:rPr>
                <w:rFonts w:cstheme="minorHAnsi"/>
                <w:color w:val="000000" w:themeColor="text1"/>
                <w:sz w:val="20"/>
                <w:szCs w:val="20"/>
              </w:rPr>
            </w:pPr>
            <w:r>
              <w:rPr>
                <w:rFonts w:cstheme="minorHAnsi"/>
                <w:color w:val="000000" w:themeColor="text1"/>
                <w:sz w:val="20"/>
                <w:szCs w:val="20"/>
              </w:rPr>
              <w:t>Flexible Working</w:t>
            </w:r>
          </w:p>
          <w:p w14:paraId="6AE65FB0" w14:textId="436BB38F" w:rsidR="002A195D" w:rsidRDefault="002A195D" w:rsidP="00346D0E">
            <w:pPr>
              <w:rPr>
                <w:rFonts w:cstheme="minorHAnsi"/>
                <w:color w:val="000000" w:themeColor="text1"/>
                <w:sz w:val="20"/>
                <w:szCs w:val="20"/>
              </w:rPr>
            </w:pPr>
            <w:r>
              <w:rPr>
                <w:rFonts w:cstheme="minorHAnsi"/>
                <w:color w:val="000000" w:themeColor="text1"/>
                <w:sz w:val="20"/>
                <w:szCs w:val="20"/>
              </w:rPr>
              <w:t>Dismissal</w:t>
            </w:r>
          </w:p>
          <w:p w14:paraId="15D441C1" w14:textId="1B6764FD" w:rsidR="002A195D" w:rsidRDefault="002A195D" w:rsidP="00346D0E">
            <w:pPr>
              <w:rPr>
                <w:rFonts w:cstheme="minorHAnsi"/>
                <w:color w:val="000000" w:themeColor="text1"/>
                <w:sz w:val="20"/>
                <w:szCs w:val="20"/>
              </w:rPr>
            </w:pPr>
            <w:r>
              <w:rPr>
                <w:rFonts w:cstheme="minorHAnsi"/>
                <w:color w:val="000000" w:themeColor="text1"/>
                <w:sz w:val="20"/>
                <w:szCs w:val="20"/>
              </w:rPr>
              <w:t>Redundancy</w:t>
            </w:r>
          </w:p>
          <w:p w14:paraId="689A09A9" w14:textId="6B8F7A26" w:rsidR="002A195D" w:rsidRDefault="002A195D" w:rsidP="00346D0E">
            <w:pPr>
              <w:rPr>
                <w:rFonts w:cstheme="minorHAnsi"/>
                <w:color w:val="000000" w:themeColor="text1"/>
                <w:sz w:val="20"/>
                <w:szCs w:val="20"/>
              </w:rPr>
            </w:pPr>
            <w:r>
              <w:rPr>
                <w:rFonts w:cstheme="minorHAnsi"/>
                <w:color w:val="000000" w:themeColor="text1"/>
                <w:sz w:val="20"/>
                <w:szCs w:val="20"/>
              </w:rPr>
              <w:t>Trade Unions</w:t>
            </w:r>
          </w:p>
          <w:p w14:paraId="7A4DE3C9" w14:textId="4DBD6BCF" w:rsidR="002A195D" w:rsidRDefault="002A195D" w:rsidP="00346D0E">
            <w:pPr>
              <w:rPr>
                <w:rFonts w:cstheme="minorHAnsi"/>
                <w:color w:val="000000" w:themeColor="text1"/>
                <w:sz w:val="20"/>
                <w:szCs w:val="20"/>
              </w:rPr>
            </w:pPr>
            <w:r>
              <w:rPr>
                <w:rFonts w:cstheme="minorHAnsi"/>
                <w:color w:val="000000" w:themeColor="text1"/>
                <w:sz w:val="20"/>
                <w:szCs w:val="20"/>
              </w:rPr>
              <w:t>Internal Recruitment</w:t>
            </w:r>
          </w:p>
          <w:p w14:paraId="76DDBE09" w14:textId="5BBBD5D4" w:rsidR="002A195D" w:rsidRDefault="002A195D" w:rsidP="00346D0E">
            <w:pPr>
              <w:rPr>
                <w:rFonts w:cstheme="minorHAnsi"/>
                <w:color w:val="000000" w:themeColor="text1"/>
                <w:sz w:val="20"/>
                <w:szCs w:val="20"/>
              </w:rPr>
            </w:pPr>
            <w:r>
              <w:rPr>
                <w:rFonts w:cstheme="minorHAnsi"/>
                <w:color w:val="000000" w:themeColor="text1"/>
                <w:sz w:val="20"/>
                <w:szCs w:val="20"/>
              </w:rPr>
              <w:t xml:space="preserve">External Recruitment </w:t>
            </w:r>
          </w:p>
          <w:p w14:paraId="5006FA89" w14:textId="1C3F3AF6" w:rsidR="002A195D" w:rsidRDefault="002A195D" w:rsidP="00346D0E">
            <w:pPr>
              <w:rPr>
                <w:rFonts w:cstheme="minorHAnsi"/>
                <w:color w:val="000000" w:themeColor="text1"/>
                <w:sz w:val="20"/>
                <w:szCs w:val="20"/>
              </w:rPr>
            </w:pPr>
            <w:r>
              <w:rPr>
                <w:rFonts w:cstheme="minorHAnsi"/>
                <w:color w:val="000000" w:themeColor="text1"/>
                <w:sz w:val="20"/>
                <w:szCs w:val="20"/>
              </w:rPr>
              <w:t>Induction training</w:t>
            </w:r>
          </w:p>
          <w:p w14:paraId="5F0A50DB" w14:textId="14F24566" w:rsidR="002A195D" w:rsidRDefault="002A195D" w:rsidP="00346D0E">
            <w:pPr>
              <w:rPr>
                <w:rFonts w:cstheme="minorHAnsi"/>
                <w:color w:val="000000" w:themeColor="text1"/>
                <w:sz w:val="20"/>
                <w:szCs w:val="20"/>
              </w:rPr>
            </w:pPr>
            <w:r>
              <w:rPr>
                <w:rFonts w:cstheme="minorHAnsi"/>
                <w:color w:val="000000" w:themeColor="text1"/>
                <w:sz w:val="20"/>
                <w:szCs w:val="20"/>
              </w:rPr>
              <w:t>On-the-Job Training</w:t>
            </w:r>
          </w:p>
          <w:p w14:paraId="2D5D291B" w14:textId="6E4EC5B8" w:rsidR="002A195D" w:rsidRDefault="002A195D" w:rsidP="00346D0E">
            <w:pPr>
              <w:rPr>
                <w:rFonts w:cstheme="minorHAnsi"/>
                <w:color w:val="000000" w:themeColor="text1"/>
                <w:sz w:val="20"/>
                <w:szCs w:val="20"/>
              </w:rPr>
            </w:pPr>
            <w:r>
              <w:rPr>
                <w:rFonts w:cstheme="minorHAnsi"/>
                <w:color w:val="000000" w:themeColor="text1"/>
                <w:sz w:val="20"/>
                <w:szCs w:val="20"/>
              </w:rPr>
              <w:t>Off-the-Job Training</w:t>
            </w:r>
          </w:p>
          <w:p w14:paraId="5F04107D" w14:textId="0DF9EEEF" w:rsidR="002A195D" w:rsidRDefault="002A195D" w:rsidP="00346D0E">
            <w:pPr>
              <w:rPr>
                <w:rFonts w:cstheme="minorHAnsi"/>
                <w:color w:val="000000" w:themeColor="text1"/>
                <w:sz w:val="20"/>
                <w:szCs w:val="20"/>
              </w:rPr>
            </w:pPr>
            <w:r>
              <w:rPr>
                <w:rFonts w:cstheme="minorHAnsi"/>
                <w:color w:val="000000" w:themeColor="text1"/>
                <w:sz w:val="20"/>
                <w:szCs w:val="20"/>
              </w:rPr>
              <w:t>Hierarchy</w:t>
            </w:r>
          </w:p>
          <w:p w14:paraId="484FFD99" w14:textId="7A4C10A1" w:rsidR="002A195D" w:rsidRDefault="002A195D" w:rsidP="00346D0E">
            <w:pPr>
              <w:rPr>
                <w:rFonts w:cstheme="minorHAnsi"/>
                <w:color w:val="000000" w:themeColor="text1"/>
                <w:sz w:val="20"/>
                <w:szCs w:val="20"/>
              </w:rPr>
            </w:pPr>
            <w:r>
              <w:rPr>
                <w:rFonts w:cstheme="minorHAnsi"/>
                <w:color w:val="000000" w:themeColor="text1"/>
                <w:sz w:val="20"/>
                <w:szCs w:val="20"/>
              </w:rPr>
              <w:t>Chain of Command</w:t>
            </w:r>
          </w:p>
          <w:p w14:paraId="5326E3BA" w14:textId="335B0FFC" w:rsidR="002A195D" w:rsidRDefault="002A195D" w:rsidP="00346D0E">
            <w:pPr>
              <w:rPr>
                <w:rFonts w:cstheme="minorHAnsi"/>
                <w:color w:val="000000" w:themeColor="text1"/>
                <w:sz w:val="20"/>
                <w:szCs w:val="20"/>
              </w:rPr>
            </w:pPr>
            <w:r>
              <w:rPr>
                <w:rFonts w:cstheme="minorHAnsi"/>
                <w:color w:val="000000" w:themeColor="text1"/>
                <w:sz w:val="20"/>
                <w:szCs w:val="20"/>
              </w:rPr>
              <w:t>Span of Control</w:t>
            </w:r>
          </w:p>
          <w:p w14:paraId="7F38FA17" w14:textId="5CB41B8B" w:rsidR="002A195D" w:rsidRDefault="002A195D" w:rsidP="00346D0E">
            <w:pPr>
              <w:rPr>
                <w:rFonts w:cstheme="minorHAnsi"/>
                <w:color w:val="000000" w:themeColor="text1"/>
                <w:sz w:val="20"/>
                <w:szCs w:val="20"/>
              </w:rPr>
            </w:pPr>
            <w:r>
              <w:rPr>
                <w:rFonts w:cstheme="minorHAnsi"/>
                <w:color w:val="000000" w:themeColor="text1"/>
                <w:sz w:val="20"/>
                <w:szCs w:val="20"/>
              </w:rPr>
              <w:t>Centralised v’s Decentralised</w:t>
            </w:r>
          </w:p>
          <w:p w14:paraId="6769B859" w14:textId="7370DBAC" w:rsidR="002A195D" w:rsidRDefault="002A195D" w:rsidP="00346D0E">
            <w:pPr>
              <w:rPr>
                <w:rFonts w:cstheme="minorHAnsi"/>
                <w:color w:val="000000" w:themeColor="text1"/>
                <w:sz w:val="20"/>
                <w:szCs w:val="20"/>
              </w:rPr>
            </w:pPr>
            <w:r>
              <w:rPr>
                <w:rFonts w:cstheme="minorHAnsi"/>
                <w:color w:val="000000" w:themeColor="text1"/>
                <w:sz w:val="20"/>
                <w:szCs w:val="20"/>
              </w:rPr>
              <w:t>Tall Structure</w:t>
            </w:r>
          </w:p>
          <w:p w14:paraId="4BA849EC" w14:textId="5426527A" w:rsidR="002A195D" w:rsidRDefault="002A195D" w:rsidP="00346D0E">
            <w:pPr>
              <w:rPr>
                <w:rFonts w:cstheme="minorHAnsi"/>
                <w:color w:val="000000" w:themeColor="text1"/>
                <w:sz w:val="20"/>
                <w:szCs w:val="20"/>
              </w:rPr>
            </w:pPr>
            <w:r>
              <w:rPr>
                <w:rFonts w:cstheme="minorHAnsi"/>
                <w:color w:val="000000" w:themeColor="text1"/>
                <w:sz w:val="20"/>
                <w:szCs w:val="20"/>
              </w:rPr>
              <w:t>Flat Structure</w:t>
            </w:r>
          </w:p>
          <w:p w14:paraId="5D36EE8E" w14:textId="0E486A45" w:rsidR="002A195D" w:rsidRPr="00811F13" w:rsidRDefault="002A195D" w:rsidP="00346D0E">
            <w:pPr>
              <w:rPr>
                <w:rFonts w:cstheme="minorHAnsi"/>
                <w:color w:val="000000" w:themeColor="text1"/>
                <w:sz w:val="20"/>
                <w:szCs w:val="20"/>
              </w:rPr>
            </w:pPr>
            <w:r>
              <w:rPr>
                <w:rFonts w:cstheme="minorHAnsi"/>
                <w:color w:val="000000" w:themeColor="text1"/>
                <w:sz w:val="20"/>
                <w:szCs w:val="20"/>
              </w:rPr>
              <w:t>Matrix Structure</w:t>
            </w:r>
          </w:p>
          <w:p w14:paraId="49147324" w14:textId="47378EDF" w:rsidR="00EC7172" w:rsidRPr="00811F13" w:rsidRDefault="00EC7172" w:rsidP="00444CB7">
            <w:pPr>
              <w:rPr>
                <w:rFonts w:cstheme="minorHAnsi"/>
                <w:color w:val="000000" w:themeColor="text1"/>
                <w:sz w:val="20"/>
                <w:szCs w:val="20"/>
              </w:rPr>
            </w:pPr>
          </w:p>
        </w:tc>
      </w:tr>
      <w:tr w:rsidR="008E39B4" w:rsidRPr="00F9765D" w14:paraId="70713B32" w14:textId="77777777" w:rsidTr="002A195D">
        <w:trPr>
          <w:trHeight w:val="4725"/>
        </w:trPr>
        <w:tc>
          <w:tcPr>
            <w:tcW w:w="8070" w:type="dxa"/>
            <w:gridSpan w:val="2"/>
            <w:shd w:val="clear" w:color="auto" w:fill="FFEFFF"/>
          </w:tcPr>
          <w:p w14:paraId="6D9AD2CC"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will we learn?</w:t>
            </w:r>
          </w:p>
          <w:p w14:paraId="582E6D76" w14:textId="62DC7D0D" w:rsidR="00346D0E" w:rsidRDefault="0037146A" w:rsidP="00346D0E">
            <w:r>
              <w:t>1.</w:t>
            </w:r>
            <w:r w:rsidR="00346D0E">
              <w:t>4.1 – Approaches to Staffing – Asset v’s Cost, flexible working, dismissal between dismissal and redundancy and how businesses manage employer / employee relationships</w:t>
            </w:r>
          </w:p>
          <w:p w14:paraId="3FB646A5" w14:textId="68F6F222" w:rsidR="00346D0E" w:rsidRDefault="00346D0E" w:rsidP="00346D0E">
            <w:r>
              <w:t xml:space="preserve">1.4.2 – Recruitment,  Selection and Training – Recruitment and Selection process, </w:t>
            </w:r>
            <w:r w:rsidR="002A195D">
              <w:t>costs of this process and types of training</w:t>
            </w:r>
          </w:p>
          <w:p w14:paraId="64B3E495" w14:textId="6B2AD140" w:rsidR="002A195D" w:rsidRDefault="002A195D" w:rsidP="00346D0E">
            <w:r>
              <w:t>1.4.3 – Organisational Design – Key terms from structure, different types of structure and impact of structure on business efficiency and motivation</w:t>
            </w:r>
          </w:p>
          <w:p w14:paraId="64AA7757" w14:textId="1DDA7674" w:rsidR="002A195D" w:rsidRDefault="002A195D" w:rsidP="00346D0E">
            <w:r>
              <w:t>1.4.4 – Motivation in theory and practice – motivation theorists, financial and non-financial techniques to improve motivation</w:t>
            </w:r>
          </w:p>
          <w:p w14:paraId="704CD9BE" w14:textId="3D3140CC" w:rsidR="0037146A" w:rsidRPr="0037146A" w:rsidRDefault="002A195D" w:rsidP="0037146A">
            <w:r>
              <w:t>1.4.5 – Leadership – difference between leadership and management and types of leadership style</w:t>
            </w:r>
          </w:p>
        </w:tc>
        <w:tc>
          <w:tcPr>
            <w:tcW w:w="2268"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00444CB7">
        <w:trPr>
          <w:trHeight w:val="1844"/>
        </w:trPr>
        <w:tc>
          <w:tcPr>
            <w:tcW w:w="8070" w:type="dxa"/>
            <w:gridSpan w:val="2"/>
            <w:shd w:val="clear" w:color="auto" w:fill="FFEFFF"/>
          </w:tcPr>
          <w:p w14:paraId="42F8EE7E"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2474CE74" w14:textId="77777777" w:rsidR="008E39B4" w:rsidRDefault="002A195D" w:rsidP="002A195D">
            <w:pPr>
              <w:rPr>
                <w:rFonts w:cstheme="minorHAnsi"/>
                <w:color w:val="000000" w:themeColor="text1"/>
              </w:rPr>
            </w:pPr>
            <w:r>
              <w:rPr>
                <w:rFonts w:cstheme="minorHAnsi"/>
                <w:color w:val="000000" w:themeColor="text1"/>
              </w:rPr>
              <w:t xml:space="preserve">TED talks regarding different approaches to organisational design and leadership to reflect the more modern approach and reflect how quickly the external environment changes. </w:t>
            </w:r>
          </w:p>
          <w:p w14:paraId="001E2D6F" w14:textId="4FD44472" w:rsidR="002A195D" w:rsidRPr="001F7779" w:rsidRDefault="002A195D" w:rsidP="002A195D">
            <w:pPr>
              <w:rPr>
                <w:rFonts w:cstheme="minorHAnsi"/>
                <w:color w:val="000000" w:themeColor="text1"/>
              </w:rPr>
            </w:pPr>
            <w:r>
              <w:rPr>
                <w:rFonts w:cstheme="minorHAnsi"/>
                <w:color w:val="000000" w:themeColor="text1"/>
              </w:rPr>
              <w:t>Reading of the Business Review magazine to get up to date perspectives on this</w:t>
            </w:r>
          </w:p>
        </w:tc>
        <w:tc>
          <w:tcPr>
            <w:tcW w:w="2268" w:type="dxa"/>
            <w:vMerge/>
            <w:shd w:val="clear" w:color="auto" w:fill="FFEFFF"/>
          </w:tcPr>
          <w:p w14:paraId="20C1B22D" w14:textId="77777777" w:rsidR="008E39B4" w:rsidRPr="00F9765D" w:rsidRDefault="008E39B4" w:rsidP="00FE54CF">
            <w:pPr>
              <w:rPr>
                <w:rFonts w:cstheme="minorHAnsi"/>
                <w:b/>
                <w:bCs/>
                <w:sz w:val="24"/>
                <w:szCs w:val="24"/>
                <w:u w:val="single"/>
              </w:rPr>
            </w:pPr>
          </w:p>
        </w:tc>
      </w:tr>
      <w:tr w:rsidR="008E39B4" w:rsidRPr="00F9765D" w14:paraId="08B85AF4" w14:textId="77777777" w:rsidTr="001F7779">
        <w:trPr>
          <w:trHeight w:val="958"/>
        </w:trPr>
        <w:tc>
          <w:tcPr>
            <w:tcW w:w="8070" w:type="dxa"/>
            <w:gridSpan w:val="2"/>
            <w:shd w:val="clear" w:color="auto" w:fill="FFEFFF"/>
          </w:tcPr>
          <w:p w14:paraId="5A47D04C" w14:textId="77777777" w:rsidR="008E39B4" w:rsidRPr="0083335D" w:rsidRDefault="008E39B4" w:rsidP="00FE54CF">
            <w:pPr>
              <w:rPr>
                <w:rFonts w:cstheme="minorHAnsi"/>
                <w:b/>
                <w:bCs/>
                <w:color w:val="461E64"/>
                <w:sz w:val="24"/>
                <w:szCs w:val="24"/>
                <w:u w:val="single"/>
              </w:rPr>
            </w:pPr>
            <w:r w:rsidRPr="0083335D">
              <w:rPr>
                <w:rFonts w:cstheme="minorHAnsi"/>
                <w:b/>
                <w:bCs/>
                <w:color w:val="461E64"/>
                <w:sz w:val="24"/>
                <w:szCs w:val="24"/>
                <w:u w:val="single"/>
              </w:rPr>
              <w:t>How will I be assessed?</w:t>
            </w:r>
          </w:p>
          <w:p w14:paraId="7C953E82" w14:textId="2B54536B" w:rsidR="00811F13" w:rsidRPr="002A195D" w:rsidRDefault="002A195D" w:rsidP="00FE54CF">
            <w:pPr>
              <w:rPr>
                <w:rFonts w:cstheme="minorHAnsi"/>
                <w:b/>
                <w:bCs/>
                <w:color w:val="000000" w:themeColor="text1"/>
                <w:u w:val="single"/>
              </w:rPr>
            </w:pPr>
            <w:r>
              <w:rPr>
                <w:rFonts w:cstheme="minorHAnsi"/>
                <w:bCs/>
                <w:color w:val="000000" w:themeColor="text1"/>
              </w:rPr>
              <w:t xml:space="preserve">Motivation Presentation on how motivation works in theory and in practice. </w:t>
            </w:r>
          </w:p>
        </w:tc>
        <w:tc>
          <w:tcPr>
            <w:tcW w:w="2268"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821F78" w:rsidP="008E39B4">
      <w:bookmarkStart w:id="0" w:name="_GoBack"/>
      <w:bookmarkEnd w:id="0"/>
    </w:p>
    <w:sectPr w:rsidR="0053445E" w:rsidSect="00A23F4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DB9B1" w14:textId="77777777" w:rsidR="00C1340F" w:rsidRDefault="00C1340F" w:rsidP="00017B74">
      <w:pPr>
        <w:spacing w:after="0" w:line="240" w:lineRule="auto"/>
      </w:pPr>
      <w:r>
        <w:separator/>
      </w:r>
    </w:p>
  </w:endnote>
  <w:endnote w:type="continuationSeparator" w:id="0">
    <w:p w14:paraId="12F9CDD0" w14:textId="77777777" w:rsidR="00C1340F" w:rsidRDefault="00C1340F"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BD62B" w14:textId="77777777" w:rsidR="00C1340F" w:rsidRDefault="00C1340F" w:rsidP="00017B74">
      <w:pPr>
        <w:spacing w:after="0" w:line="240" w:lineRule="auto"/>
      </w:pPr>
      <w:r>
        <w:separator/>
      </w:r>
    </w:p>
  </w:footnote>
  <w:footnote w:type="continuationSeparator" w:id="0">
    <w:p w14:paraId="14FA8651" w14:textId="77777777" w:rsidR="00C1340F" w:rsidRDefault="00C1340F"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E25540"/>
    <w:multiLevelType w:val="multilevel"/>
    <w:tmpl w:val="5EB2600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000A5"/>
    <w:multiLevelType w:val="multilevel"/>
    <w:tmpl w:val="AA7A8B08"/>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7415F"/>
    <w:rsid w:val="001F7779"/>
    <w:rsid w:val="002A195D"/>
    <w:rsid w:val="002B0167"/>
    <w:rsid w:val="00326F13"/>
    <w:rsid w:val="00346D0E"/>
    <w:rsid w:val="0037146A"/>
    <w:rsid w:val="003E6B6F"/>
    <w:rsid w:val="00440E6C"/>
    <w:rsid w:val="00444CB7"/>
    <w:rsid w:val="0046538E"/>
    <w:rsid w:val="004662F8"/>
    <w:rsid w:val="00487E07"/>
    <w:rsid w:val="00494022"/>
    <w:rsid w:val="004B17FA"/>
    <w:rsid w:val="005F163F"/>
    <w:rsid w:val="005F4E99"/>
    <w:rsid w:val="007146EF"/>
    <w:rsid w:val="0076728B"/>
    <w:rsid w:val="00784057"/>
    <w:rsid w:val="00811F13"/>
    <w:rsid w:val="00821F78"/>
    <w:rsid w:val="0083335D"/>
    <w:rsid w:val="00847F4E"/>
    <w:rsid w:val="00867D25"/>
    <w:rsid w:val="008B1952"/>
    <w:rsid w:val="008E39B4"/>
    <w:rsid w:val="009061D8"/>
    <w:rsid w:val="00917E0B"/>
    <w:rsid w:val="00941820"/>
    <w:rsid w:val="00A23F48"/>
    <w:rsid w:val="00A314F1"/>
    <w:rsid w:val="00A548B4"/>
    <w:rsid w:val="00B47DF2"/>
    <w:rsid w:val="00BA646E"/>
    <w:rsid w:val="00C1340F"/>
    <w:rsid w:val="00CA59AB"/>
    <w:rsid w:val="00D26324"/>
    <w:rsid w:val="00D67D54"/>
    <w:rsid w:val="00DB0006"/>
    <w:rsid w:val="00DC23A5"/>
    <w:rsid w:val="00E5371A"/>
    <w:rsid w:val="00E64F4C"/>
    <w:rsid w:val="00EA3D3A"/>
    <w:rsid w:val="00EC7172"/>
    <w:rsid w:val="00F43D58"/>
    <w:rsid w:val="00F471CE"/>
    <w:rsid w:val="00F9765D"/>
    <w:rsid w:val="00FB7D5A"/>
    <w:rsid w:val="00FD5FB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3CE217280FDA4F915D3F45A704C5C9" ma:contentTypeVersion="14" ma:contentTypeDescription="Create a new document." ma:contentTypeScope="" ma:versionID="76b4ffd767525774c64e5bfc22892fe0">
  <xsd:schema xmlns:xsd="http://www.w3.org/2001/XMLSchema" xmlns:xs="http://www.w3.org/2001/XMLSchema" xmlns:p="http://schemas.microsoft.com/office/2006/metadata/properties" xmlns:ns3="35818081-bca2-4bd4-854d-6ba26da810c3" xmlns:ns4="3e044cb3-0846-4a39-8369-da1e000195f9" targetNamespace="http://schemas.microsoft.com/office/2006/metadata/properties" ma:root="true" ma:fieldsID="cb5681a617fa6bab85727ba5d07cf10a" ns3:_="" ns4:_="">
    <xsd:import namespace="35818081-bca2-4bd4-854d-6ba26da810c3"/>
    <xsd:import namespace="3e044cb3-0846-4a39-8369-da1e000195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18081-bca2-4bd4-854d-6ba26da81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044cb3-0846-4a39-8369-da1e000195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A1B58-0C5F-48DD-B214-25554F7C58E7}">
  <ds:schemaRefs>
    <ds:schemaRef ds:uri="http://www.w3.org/XML/1998/namespace"/>
    <ds:schemaRef ds:uri="35818081-bca2-4bd4-854d-6ba26da810c3"/>
    <ds:schemaRef ds:uri="http://schemas.microsoft.com/office/2006/documentManagement/types"/>
    <ds:schemaRef ds:uri="http://purl.org/dc/terms/"/>
    <ds:schemaRef ds:uri="http://schemas.microsoft.com/office/2006/metadata/properties"/>
    <ds:schemaRef ds:uri="http://schemas.openxmlformats.org/package/2006/metadata/core-properties"/>
    <ds:schemaRef ds:uri="3e044cb3-0846-4a39-8369-da1e000195f9"/>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8B9315D3-E062-4391-B431-C40AE9A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18081-bca2-4bd4-854d-6ba26da810c3"/>
    <ds:schemaRef ds:uri="3e044cb3-0846-4a39-8369-da1e00019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4.xml><?xml version="1.0" encoding="utf-8"?>
<ds:datastoreItem xmlns:ds="http://schemas.openxmlformats.org/officeDocument/2006/customXml" ds:itemID="{E9F31F3D-4D6B-48EE-8218-22632F73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KTyler</cp:lastModifiedBy>
  <cp:revision>2</cp:revision>
  <dcterms:created xsi:type="dcterms:W3CDTF">2022-05-10T12:00:00Z</dcterms:created>
  <dcterms:modified xsi:type="dcterms:W3CDTF">2022-05-10T12:56:00Z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0x0101004B3CE217280FDA4F915D3F45A704C5C9</vt:lpwstr>
  </property>
</Properties>
</file>